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880"/>
        <w:gridCol w:w="2970"/>
      </w:tblGrid>
      <w:tr w:rsidR="00DB1160" w:rsidTr="000C68F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60" w:rsidRPr="0096326F" w:rsidRDefault="00DB1160" w:rsidP="002B5905">
            <w:pPr>
              <w:pStyle w:val="cell"/>
              <w:spacing w:after="40"/>
              <w:ind w:right="-138"/>
              <w:rPr>
                <w:bCs/>
                <w:szCs w:val="18"/>
              </w:rPr>
            </w:pPr>
            <w:r w:rsidRPr="0096326F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1160" w:rsidRDefault="00DB1160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DB1160" w:rsidRDefault="00DB1160" w:rsidP="000C68F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512"/>
              </w:tabs>
              <w:spacing w:line="280" w:lineRule="exact"/>
              <w:ind w:right="-18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bookmarkEnd w:id="0"/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:rsidR="00DB1160" w:rsidRDefault="00DB1160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1160" w:rsidRDefault="00DB1160" w:rsidP="00A64C9D">
            <w:pPr>
              <w:pStyle w:val="Heading3"/>
            </w:pPr>
          </w:p>
        </w:tc>
      </w:tr>
      <w:tr w:rsidR="00DB1160" w:rsidTr="000C68F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60" w:rsidRPr="0096326F" w:rsidRDefault="00DB1160" w:rsidP="002B5905">
            <w:pPr>
              <w:pStyle w:val="caption"/>
              <w:tabs>
                <w:tab w:val="center" w:pos="2040"/>
              </w:tabs>
              <w:ind w:right="-138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96326F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the </w:t>
            </w:r>
            <w:r w:rsidRPr="0096326F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Plaintiff’s</w:t>
            </w:r>
            <w:r w:rsidRPr="0096326F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name. </w:t>
            </w:r>
          </w:p>
        </w:tc>
        <w:tc>
          <w:tcPr>
            <w:tcW w:w="5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0" w:rsidRDefault="00DB1160" w:rsidP="003D4F22">
            <w:pPr>
              <w:pStyle w:val="caption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DB1160" w:rsidRDefault="00DB1160" w:rsidP="0064264E">
            <w:pPr>
              <w:pStyle w:val="caption"/>
              <w:tabs>
                <w:tab w:val="left" w:pos="1092"/>
                <w:tab w:val="center" w:pos="5052"/>
              </w:tabs>
              <w:spacing w:before="100" w:beforeAutospacing="1" w:line="240" w:lineRule="atLeast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0"/>
              </w:rPr>
              <w:t>Plaintiff(s):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64264E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DB1160" w:rsidRDefault="00DB1160" w:rsidP="0096326F">
            <w:pPr>
              <w:pStyle w:val="caption"/>
              <w:tabs>
                <w:tab w:val="left" w:pos="5052"/>
              </w:tabs>
              <w:spacing w:before="100" w:beforeAutospacing="1"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64264E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DB1160" w:rsidRDefault="00DB1160" w:rsidP="003D4F22">
            <w:pPr>
              <w:pStyle w:val="caption"/>
              <w:tabs>
                <w:tab w:val="left" w:pos="702"/>
                <w:tab w:val="left" w:pos="4932"/>
              </w:tabs>
              <w:spacing w:line="240" w:lineRule="atLeast"/>
              <w:rPr>
                <w:sz w:val="20"/>
              </w:rPr>
            </w:pPr>
          </w:p>
          <w:p w:rsidR="00DB1160" w:rsidRPr="000C68F8" w:rsidRDefault="00DB1160" w:rsidP="0096326F">
            <w:pPr>
              <w:pStyle w:val="caption"/>
              <w:tabs>
                <w:tab w:val="left" w:pos="492"/>
                <w:tab w:val="left" w:pos="5142"/>
              </w:tabs>
              <w:spacing w:line="240" w:lineRule="atLeast"/>
              <w:ind w:right="342"/>
              <w:rPr>
                <w:position w:val="12"/>
              </w:rPr>
            </w:pPr>
            <w:r w:rsidRPr="000C68F8">
              <w:rPr>
                <w:sz w:val="20"/>
              </w:rPr>
              <w:t>-</w:t>
            </w:r>
            <w:r w:rsidR="000C68F8" w:rsidRPr="000C68F8">
              <w:rPr>
                <w:sz w:val="20"/>
              </w:rPr>
              <w:t>vs</w:t>
            </w:r>
            <w:r w:rsidRPr="000C68F8">
              <w:rPr>
                <w:sz w:val="20"/>
              </w:rPr>
              <w:t>-</w:t>
            </w:r>
          </w:p>
          <w:p w:rsidR="00DB1160" w:rsidRDefault="00DB1160" w:rsidP="003D4F22">
            <w:pPr>
              <w:pStyle w:val="caption"/>
              <w:tabs>
                <w:tab w:val="left" w:pos="12"/>
                <w:tab w:val="left" w:pos="4092"/>
              </w:tabs>
              <w:spacing w:line="160" w:lineRule="exact"/>
              <w:jc w:val="both"/>
              <w:rPr>
                <w:sz w:val="20"/>
              </w:rPr>
            </w:pPr>
          </w:p>
          <w:p w:rsidR="00DB1160" w:rsidRDefault="00DB1160" w:rsidP="000C68F8">
            <w:pPr>
              <w:pStyle w:val="caption"/>
              <w:tabs>
                <w:tab w:val="left" w:pos="12"/>
                <w:tab w:val="left" w:pos="5052"/>
              </w:tabs>
              <w:spacing w:before="100" w:beforeAutospacing="1" w:line="240" w:lineRule="atLeast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0"/>
              </w:rPr>
              <w:t>Defendant(s):</w:t>
            </w:r>
            <w:r w:rsidRPr="000C68F8">
              <w:rPr>
                <w:rFonts w:ascii="Times New Roman" w:hAnsi="Times New Roman"/>
              </w:rPr>
              <w:t xml:space="preserve"> </w:t>
            </w:r>
            <w:bookmarkStart w:id="3" w:name="Text6"/>
            <w:r w:rsidRPr="0064264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264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64264E">
              <w:rPr>
                <w:rFonts w:ascii="Times New Roman" w:hAnsi="Times New Roman"/>
                <w:sz w:val="20"/>
                <w:u w:val="single"/>
              </w:rPr>
            </w:r>
            <w:r w:rsidRPr="0064264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64264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4264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4264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4264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4264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64264E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0C68F8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DB1160" w:rsidRPr="0064264E" w:rsidRDefault="00DB1160" w:rsidP="000C68F8">
            <w:pPr>
              <w:pStyle w:val="caption"/>
              <w:tabs>
                <w:tab w:val="left" w:pos="5052"/>
              </w:tabs>
              <w:spacing w:before="100" w:beforeAutospacing="1" w:line="240" w:lineRule="atLeast"/>
              <w:ind w:left="127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64264E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Pr="0064264E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64264E">
              <w:rPr>
                <w:rFonts w:ascii="Times New Roman" w:hAnsi="Times New Roman"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nil"/>
            </w:tcBorders>
          </w:tcPr>
          <w:p w:rsidR="00DB1160" w:rsidRDefault="00DB1160" w:rsidP="00A64C9D">
            <w:pPr>
              <w:pStyle w:val="caption"/>
            </w:pPr>
          </w:p>
        </w:tc>
      </w:tr>
      <w:tr w:rsidR="00DB1160" w:rsidTr="000C68F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0" w:rsidRPr="0096326F" w:rsidRDefault="00DB1160" w:rsidP="002B5905">
            <w:pPr>
              <w:pStyle w:val="caption"/>
              <w:tabs>
                <w:tab w:val="center" w:pos="2610"/>
              </w:tabs>
              <w:ind w:right="-138"/>
              <w:rPr>
                <w:rFonts w:ascii="Times New Roman" w:hAnsi="Times New Roman"/>
                <w:sz w:val="18"/>
                <w:szCs w:val="18"/>
              </w:rPr>
            </w:pPr>
          </w:p>
          <w:p w:rsidR="00DB1160" w:rsidRPr="0096326F" w:rsidRDefault="00DB1160" w:rsidP="002B5905">
            <w:pPr>
              <w:pStyle w:val="caption"/>
              <w:tabs>
                <w:tab w:val="center" w:pos="2610"/>
              </w:tabs>
              <w:ind w:right="-138"/>
              <w:rPr>
                <w:rFonts w:ascii="Times New Roman" w:hAnsi="Times New Roman"/>
                <w:sz w:val="18"/>
                <w:szCs w:val="18"/>
              </w:rPr>
            </w:pPr>
            <w:r w:rsidRPr="0096326F">
              <w:rPr>
                <w:rFonts w:ascii="Times New Roman" w:hAnsi="Times New Roman"/>
                <w:sz w:val="18"/>
                <w:szCs w:val="18"/>
              </w:rPr>
              <w:t xml:space="preserve">Enter the </w:t>
            </w:r>
            <w:r w:rsidRPr="0096326F">
              <w:rPr>
                <w:rFonts w:ascii="Times New Roman" w:hAnsi="Times New Roman"/>
                <w:b/>
                <w:bCs/>
                <w:sz w:val="18"/>
                <w:szCs w:val="18"/>
              </w:rPr>
              <w:t>Defendant’s</w:t>
            </w:r>
            <w:r w:rsidRPr="0096326F">
              <w:rPr>
                <w:rFonts w:ascii="Times New Roman" w:hAnsi="Times New Roman"/>
                <w:sz w:val="18"/>
                <w:szCs w:val="18"/>
              </w:rPr>
              <w:t xml:space="preserve"> name.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You are the Defendant.</w:t>
            </w:r>
          </w:p>
          <w:p w:rsidR="00DB1160" w:rsidRPr="0096326F" w:rsidRDefault="00DB1160" w:rsidP="002B5905">
            <w:pPr>
              <w:pStyle w:val="caption"/>
              <w:tabs>
                <w:tab w:val="center" w:pos="2610"/>
              </w:tabs>
              <w:ind w:right="-138"/>
              <w:rPr>
                <w:rFonts w:ascii="Times New Roman" w:hAnsi="Times New Roman"/>
                <w:sz w:val="18"/>
                <w:szCs w:val="18"/>
              </w:rPr>
            </w:pPr>
          </w:p>
          <w:p w:rsidR="00DB1160" w:rsidRPr="0096326F" w:rsidRDefault="00DB1160" w:rsidP="002B5905">
            <w:pPr>
              <w:pStyle w:val="caption"/>
              <w:tabs>
                <w:tab w:val="center" w:pos="2610"/>
              </w:tabs>
              <w:ind w:right="-138"/>
              <w:rPr>
                <w:rFonts w:ascii="Times New Roman" w:hAnsi="Times New Roman"/>
                <w:sz w:val="18"/>
                <w:szCs w:val="18"/>
              </w:rPr>
            </w:pPr>
            <w:r w:rsidRPr="0096326F">
              <w:rPr>
                <w:rFonts w:ascii="Times New Roman" w:hAnsi="Times New Roman"/>
                <w:sz w:val="18"/>
                <w:szCs w:val="18"/>
              </w:rPr>
              <w:t>Enter the case number.</w:t>
            </w:r>
          </w:p>
          <w:p w:rsidR="00DB1160" w:rsidRPr="0096326F" w:rsidRDefault="00DB1160" w:rsidP="002B5905">
            <w:pPr>
              <w:pStyle w:val="caption"/>
              <w:tabs>
                <w:tab w:val="center" w:pos="2610"/>
              </w:tabs>
              <w:ind w:right="-138"/>
              <w:rPr>
                <w:rFonts w:ascii="Times New Roman" w:hAnsi="Times New Roman"/>
                <w:sz w:val="18"/>
                <w:szCs w:val="18"/>
              </w:rPr>
            </w:pPr>
          </w:p>
          <w:p w:rsidR="00DB1160" w:rsidRPr="0096326F" w:rsidRDefault="00DB1160" w:rsidP="002B5905">
            <w:pPr>
              <w:pStyle w:val="caption"/>
              <w:tabs>
                <w:tab w:val="center" w:pos="2610"/>
              </w:tabs>
              <w:ind w:right="-138"/>
              <w:rPr>
                <w:rFonts w:ascii="Times New Roman" w:hAnsi="Times New Roman"/>
                <w:sz w:val="18"/>
                <w:szCs w:val="18"/>
              </w:rPr>
            </w:pPr>
            <w:r w:rsidRPr="0096326F">
              <w:rPr>
                <w:rFonts w:ascii="Times New Roman" w:hAnsi="Times New Roman"/>
                <w:sz w:val="18"/>
                <w:szCs w:val="18"/>
              </w:rPr>
              <w:t xml:space="preserve">See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Basic Guide to Wisconsin Small Claims Cases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(SC-6000V) for additional information.</w:t>
            </w: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0" w:rsidRDefault="00DB1160" w:rsidP="00E31914">
            <w:pPr>
              <w:pStyle w:val="caption"/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1160" w:rsidRDefault="00DB1160" w:rsidP="00E31914">
            <w:pPr>
              <w:pStyle w:val="caption"/>
            </w:pPr>
          </w:p>
        </w:tc>
      </w:tr>
      <w:tr w:rsidR="00E31914" w:rsidTr="000C68F8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4" w:rsidRPr="00330AC6" w:rsidRDefault="00E31914" w:rsidP="00A64C9D">
            <w:pPr>
              <w:pStyle w:val="caption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914" w:rsidRDefault="00E31914" w:rsidP="00A64C9D">
            <w:pPr>
              <w:pStyle w:val="caption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914" w:rsidRDefault="00E31914" w:rsidP="00A64C9D">
            <w:pPr>
              <w:jc w:val="center"/>
              <w:rPr>
                <w:b/>
                <w:sz w:val="24"/>
              </w:rPr>
            </w:pPr>
          </w:p>
          <w:p w:rsidR="0096326F" w:rsidRDefault="00517CAA" w:rsidP="0096326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F8A">
              <w:rPr>
                <w:b/>
                <w:sz w:val="24"/>
                <w:szCs w:val="24"/>
              </w:rPr>
              <w:t xml:space="preserve">Notice of </w:t>
            </w:r>
            <w:r w:rsidR="00365303" w:rsidRPr="00150F8A">
              <w:rPr>
                <w:b/>
                <w:sz w:val="24"/>
                <w:szCs w:val="24"/>
              </w:rPr>
              <w:t>Counterclaim</w:t>
            </w:r>
            <w:r w:rsidR="008A42F1">
              <w:rPr>
                <w:b/>
                <w:sz w:val="24"/>
                <w:szCs w:val="24"/>
              </w:rPr>
              <w:t xml:space="preserve"> </w:t>
            </w:r>
          </w:p>
          <w:p w:rsidR="008A42F1" w:rsidRDefault="00DF41B5" w:rsidP="0096326F">
            <w:pPr>
              <w:ind w:left="-108"/>
              <w:jc w:val="center"/>
              <w:rPr>
                <w:sz w:val="18"/>
                <w:szCs w:val="18"/>
              </w:rPr>
            </w:pPr>
            <w:r w:rsidRPr="00AC1AF7">
              <w:rPr>
                <w:sz w:val="18"/>
                <w:szCs w:val="18"/>
              </w:rPr>
              <w:t xml:space="preserve"> </w:t>
            </w:r>
            <w:r w:rsidR="008A42F1" w:rsidRPr="00AC1AF7">
              <w:rPr>
                <w:sz w:val="18"/>
                <w:szCs w:val="18"/>
              </w:rPr>
              <w:t>[</w:t>
            </w:r>
            <w:r w:rsidR="00B62F73">
              <w:rPr>
                <w:sz w:val="18"/>
                <w:szCs w:val="18"/>
              </w:rPr>
              <w:t>C</w:t>
            </w:r>
            <w:r w:rsidR="008A42F1" w:rsidRPr="008A42F1">
              <w:rPr>
                <w:sz w:val="18"/>
                <w:szCs w:val="18"/>
              </w:rPr>
              <w:t>laim against a</w:t>
            </w:r>
            <w:r w:rsidR="0096326F">
              <w:rPr>
                <w:sz w:val="18"/>
                <w:szCs w:val="18"/>
              </w:rPr>
              <w:t xml:space="preserve"> </w:t>
            </w:r>
            <w:r w:rsidR="00B62F73">
              <w:rPr>
                <w:sz w:val="18"/>
                <w:szCs w:val="18"/>
              </w:rPr>
              <w:t>P</w:t>
            </w:r>
            <w:r w:rsidR="008A42F1">
              <w:rPr>
                <w:sz w:val="18"/>
                <w:szCs w:val="18"/>
              </w:rPr>
              <w:t>laintiff(s)]</w:t>
            </w:r>
          </w:p>
          <w:p w:rsidR="009B0BBE" w:rsidRDefault="009B0BBE" w:rsidP="00A25FAF">
            <w:pPr>
              <w:ind w:left="342"/>
              <w:jc w:val="center"/>
              <w:rPr>
                <w:b/>
                <w:sz w:val="24"/>
                <w:szCs w:val="24"/>
              </w:rPr>
            </w:pPr>
          </w:p>
          <w:p w:rsidR="00E31914" w:rsidRDefault="00E31914" w:rsidP="00BD315B">
            <w:pPr>
              <w:tabs>
                <w:tab w:val="left" w:pos="2502"/>
              </w:tabs>
              <w:ind w:right="162"/>
              <w:rPr>
                <w:u w:val="single"/>
              </w:rPr>
            </w:pPr>
            <w:r>
              <w:t xml:space="preserve">Case No. </w:t>
            </w:r>
            <w:r w:rsidR="00BD315B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D315B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="00751D76" w:rsidRPr="00BD315B">
              <w:rPr>
                <w:rFonts w:ascii="Times New Roman" w:hAnsi="Times New Roman"/>
                <w:bCs/>
                <w:u w:val="single"/>
              </w:rPr>
            </w:r>
            <w:r w:rsidR="00BD315B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BD315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D315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D315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D315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D315B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D315B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="00BD315B">
              <w:rPr>
                <w:rFonts w:ascii="Times New Roman" w:hAnsi="Times New Roman"/>
                <w:bCs/>
                <w:u w:val="single"/>
              </w:rPr>
              <w:tab/>
            </w:r>
          </w:p>
        </w:tc>
      </w:tr>
    </w:tbl>
    <w:p w:rsidR="00841127" w:rsidRDefault="00E402E5" w:rsidP="00805D16">
      <w:pPr>
        <w:tabs>
          <w:tab w:val="left" w:pos="2160"/>
          <w:tab w:val="left" w:pos="2280"/>
          <w:tab w:val="left" w:pos="3060"/>
        </w:tabs>
        <w:ind w:left="180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365303" w:rsidRPr="00393B33" w:rsidRDefault="000D75B9" w:rsidP="00C57440">
      <w:pPr>
        <w:tabs>
          <w:tab w:val="left" w:pos="2520"/>
          <w:tab w:val="left" w:pos="2790"/>
        </w:tabs>
        <w:spacing w:line="280" w:lineRule="exact"/>
        <w:ind w:left="1800"/>
        <w:rPr>
          <w:rFonts w:cs="Arial"/>
          <w:b/>
          <w:bCs/>
          <w:caps/>
        </w:rPr>
      </w:pPr>
      <w:r w:rsidRPr="00393B33">
        <w:rPr>
          <w:rFonts w:cs="Arial"/>
          <w:b/>
          <w:bCs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-24.75pt;margin-top:3.85pt;width:108pt;height:280.35pt;z-index:251657728">
            <v:textbox style="mso-next-textbox:#_x0000_s1094">
              <w:txbxContent>
                <w:p w:rsidR="00852BD6" w:rsidRPr="00A17353" w:rsidRDefault="001C30F5" w:rsidP="00A17353">
                  <w:pPr>
                    <w:tabs>
                      <w:tab w:val="left" w:pos="2520"/>
                      <w:tab w:val="left" w:pos="279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17353">
                    <w:rPr>
                      <w:rFonts w:ascii="Times New Roman" w:hAnsi="Times New Roman"/>
                      <w:sz w:val="18"/>
                      <w:szCs w:val="18"/>
                    </w:rPr>
                    <w:t>For</w:t>
                  </w:r>
                  <w:r w:rsidR="009B0BBE" w:rsidRPr="00A17353">
                    <w:rPr>
                      <w:rFonts w:ascii="Times New Roman" w:hAnsi="Times New Roman"/>
                      <w:sz w:val="18"/>
                      <w:szCs w:val="18"/>
                    </w:rPr>
                    <w:t xml:space="preserve"> A, enter the name of the defendant</w:t>
                  </w:r>
                  <w:r w:rsidRPr="00A17353">
                    <w:rPr>
                      <w:rFonts w:ascii="Times New Roman" w:hAnsi="Times New Roman"/>
                      <w:sz w:val="18"/>
                      <w:szCs w:val="18"/>
                    </w:rPr>
                    <w:t>(s)</w:t>
                  </w:r>
                  <w:r w:rsidR="009B0BBE" w:rsidRPr="00A17353">
                    <w:rPr>
                      <w:rFonts w:ascii="Times New Roman" w:hAnsi="Times New Roman"/>
                      <w:sz w:val="18"/>
                      <w:szCs w:val="18"/>
                    </w:rPr>
                    <w:t xml:space="preserve"> filing the counterclaim</w:t>
                  </w:r>
                  <w:r w:rsidR="0000317E" w:rsidRPr="00A17353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Pr="00A17353">
                    <w:rPr>
                      <w:rFonts w:ascii="Times New Roman" w:hAnsi="Times New Roman"/>
                      <w:sz w:val="18"/>
                      <w:szCs w:val="18"/>
                    </w:rPr>
                    <w:t>E</w:t>
                  </w:r>
                  <w:r w:rsidR="0000317E" w:rsidRPr="00A17353">
                    <w:rPr>
                      <w:rFonts w:ascii="Times New Roman" w:hAnsi="Times New Roman"/>
                      <w:sz w:val="18"/>
                      <w:szCs w:val="18"/>
                    </w:rPr>
                    <w:t xml:space="preserve">nter </w:t>
                  </w:r>
                  <w:r w:rsidR="008A42F1" w:rsidRPr="00A17353"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 w:rsidR="0000317E" w:rsidRPr="00A17353">
                    <w:rPr>
                      <w:rFonts w:ascii="Times New Roman" w:hAnsi="Times New Roman"/>
                      <w:sz w:val="18"/>
                      <w:szCs w:val="18"/>
                    </w:rPr>
                    <w:t xml:space="preserve">he </w:t>
                  </w:r>
                  <w:r w:rsidR="009B0BBE" w:rsidRPr="00A17353">
                    <w:rPr>
                      <w:rFonts w:ascii="Times New Roman" w:hAnsi="Times New Roman"/>
                      <w:sz w:val="18"/>
                      <w:szCs w:val="18"/>
                    </w:rPr>
                    <w:t>name of the plaintiff</w:t>
                  </w:r>
                  <w:r w:rsidRPr="00A17353">
                    <w:rPr>
                      <w:rFonts w:ascii="Times New Roman" w:hAnsi="Times New Roman"/>
                      <w:sz w:val="18"/>
                      <w:szCs w:val="18"/>
                    </w:rPr>
                    <w:t>(s)</w:t>
                  </w:r>
                  <w:r w:rsidR="009B0BBE" w:rsidRPr="00A17353"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</w:t>
                  </w:r>
                  <w:r w:rsidR="008A42F1" w:rsidRPr="00A17353">
                    <w:rPr>
                      <w:rFonts w:ascii="Times New Roman" w:hAnsi="Times New Roman"/>
                      <w:sz w:val="18"/>
                      <w:szCs w:val="18"/>
                    </w:rPr>
                    <w:t>counter</w:t>
                  </w:r>
                  <w:r w:rsidR="009B0BBE" w:rsidRPr="00A17353">
                    <w:rPr>
                      <w:rFonts w:ascii="Times New Roman" w:hAnsi="Times New Roman"/>
                      <w:sz w:val="18"/>
                      <w:szCs w:val="18"/>
                    </w:rPr>
                    <w:t>claim is being filed against</w:t>
                  </w:r>
                  <w:r w:rsidRPr="00A17353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="009B0BBE" w:rsidRPr="00A1735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9D363E" w:rsidRPr="00A17353" w:rsidRDefault="009D363E" w:rsidP="00A17353">
                  <w:pPr>
                    <w:tabs>
                      <w:tab w:val="left" w:pos="2520"/>
                      <w:tab w:val="left" w:pos="279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C30F5" w:rsidRPr="00A17353" w:rsidRDefault="001C30F5" w:rsidP="00A17353">
                  <w:pPr>
                    <w:tabs>
                      <w:tab w:val="left" w:pos="2520"/>
                      <w:tab w:val="left" w:pos="279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C30F5" w:rsidRPr="00A17353" w:rsidRDefault="001C30F5" w:rsidP="00A17353">
                  <w:pPr>
                    <w:tabs>
                      <w:tab w:val="left" w:pos="2520"/>
                      <w:tab w:val="left" w:pos="279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B0BBE" w:rsidRPr="00A17353" w:rsidRDefault="009B0BBE" w:rsidP="00A17353">
                  <w:pPr>
                    <w:tabs>
                      <w:tab w:val="left" w:pos="2520"/>
                      <w:tab w:val="left" w:pos="279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17353">
                    <w:rPr>
                      <w:rFonts w:ascii="Times New Roman" w:hAnsi="Times New Roman"/>
                      <w:sz w:val="18"/>
                      <w:szCs w:val="18"/>
                    </w:rPr>
                    <w:t>For C, the clerk of circuit court in the county where your claim is being filed will complete this information.</w:t>
                  </w:r>
                </w:p>
                <w:p w:rsidR="009B0BBE" w:rsidRPr="00A17353" w:rsidRDefault="009B0BBE" w:rsidP="00A17353">
                  <w:pPr>
                    <w:tabs>
                      <w:tab w:val="left" w:pos="2520"/>
                      <w:tab w:val="left" w:pos="279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B0BBE" w:rsidRPr="00A17353" w:rsidRDefault="009B0BBE" w:rsidP="00A17353">
                  <w:pPr>
                    <w:tabs>
                      <w:tab w:val="left" w:pos="2520"/>
                      <w:tab w:val="left" w:pos="279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17353">
                    <w:rPr>
                      <w:rFonts w:ascii="Times New Roman" w:hAnsi="Times New Roman"/>
                      <w:sz w:val="18"/>
                      <w:szCs w:val="18"/>
                    </w:rPr>
                    <w:t>The defendant(s) must mail this Notice to the plaintiff(s)</w:t>
                  </w:r>
                  <w:r w:rsidR="008A42F1" w:rsidRPr="00A1735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A17353">
                    <w:rPr>
                      <w:rFonts w:ascii="Times New Roman" w:hAnsi="Times New Roman"/>
                      <w:sz w:val="18"/>
                      <w:szCs w:val="18"/>
                    </w:rPr>
                    <w:t>on the same day the defendant(s) file their counterclaim with the clerk of circuit court.</w:t>
                  </w:r>
                </w:p>
              </w:txbxContent>
            </v:textbox>
          </v:shape>
        </w:pict>
      </w:r>
      <w:r w:rsidR="00365303" w:rsidRPr="00393B33">
        <w:rPr>
          <w:rFonts w:cs="Arial"/>
          <w:b/>
          <w:bCs/>
          <w:caps/>
        </w:rPr>
        <w:t>Notice to Plaintiff</w:t>
      </w:r>
      <w:r w:rsidR="009B0BBE" w:rsidRPr="00393B33">
        <w:rPr>
          <w:rFonts w:cs="Arial"/>
          <w:b/>
          <w:bCs/>
          <w:caps/>
        </w:rPr>
        <w:t>(s)</w:t>
      </w:r>
      <w:r w:rsidR="00365303" w:rsidRPr="00393B33">
        <w:rPr>
          <w:rFonts w:cs="Arial"/>
          <w:b/>
          <w:bCs/>
          <w:caps/>
        </w:rPr>
        <w:t>:</w:t>
      </w:r>
    </w:p>
    <w:p w:rsidR="00A17353" w:rsidRDefault="00A17353" w:rsidP="00C57440">
      <w:pPr>
        <w:tabs>
          <w:tab w:val="left" w:pos="2520"/>
          <w:tab w:val="left" w:pos="2790"/>
        </w:tabs>
        <w:spacing w:line="280" w:lineRule="exact"/>
        <w:ind w:left="1800"/>
        <w:rPr>
          <w:rFonts w:cs="Arial"/>
          <w:b/>
          <w:bCs/>
        </w:rPr>
      </w:pPr>
    </w:p>
    <w:p w:rsidR="00365303" w:rsidRPr="00DF41B5" w:rsidRDefault="000F2FEE" w:rsidP="00A17353">
      <w:pPr>
        <w:tabs>
          <w:tab w:val="left" w:pos="10080"/>
        </w:tabs>
        <w:spacing w:line="280" w:lineRule="exact"/>
        <w:ind w:left="2070" w:hanging="270"/>
        <w:rPr>
          <w:rFonts w:cs="Arial"/>
          <w:bCs/>
        </w:rPr>
      </w:pPr>
      <w:r w:rsidRPr="00DF41B5">
        <w:rPr>
          <w:rFonts w:cs="Arial"/>
          <w:bCs/>
        </w:rPr>
        <w:t>A.</w:t>
      </w:r>
      <w:r w:rsidR="009B0BBE" w:rsidRPr="00DF41B5">
        <w:rPr>
          <w:rFonts w:cs="Arial"/>
          <w:bCs/>
        </w:rPr>
        <w:t xml:space="preserve"> </w:t>
      </w:r>
      <w:r w:rsidR="0000317E" w:rsidRPr="00DF41B5">
        <w:rPr>
          <w:rFonts w:cs="Arial"/>
          <w:bCs/>
        </w:rPr>
        <w:t>D</w:t>
      </w:r>
      <w:r w:rsidR="00365303" w:rsidRPr="00DF41B5">
        <w:rPr>
          <w:rFonts w:cs="Arial"/>
          <w:bCs/>
        </w:rPr>
        <w:t>efendant(s</w:t>
      </w:r>
      <w:r w:rsidR="00A17353" w:rsidRPr="00DF41B5">
        <w:rPr>
          <w:rFonts w:cs="Arial"/>
          <w:bCs/>
        </w:rPr>
        <w:t xml:space="preserve">), </w:t>
      </w:r>
      <w:r w:rsidR="00A17353" w:rsidRPr="00DF41B5">
        <w:rPr>
          <w:rFonts w:ascii="Times New Roman" w:hAnsi="Times New Roman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17353" w:rsidRPr="00DF41B5">
        <w:rPr>
          <w:rFonts w:ascii="Times New Roman" w:hAnsi="Times New Roman"/>
          <w:bCs/>
          <w:u w:val="single"/>
        </w:rPr>
        <w:instrText xml:space="preserve"> FORMTEXT </w:instrText>
      </w:r>
      <w:r w:rsidR="006234A2" w:rsidRPr="00DF41B5">
        <w:rPr>
          <w:rFonts w:ascii="Times New Roman" w:hAnsi="Times New Roman"/>
          <w:bCs/>
          <w:u w:val="single"/>
        </w:rPr>
      </w:r>
      <w:r w:rsidR="00A17353" w:rsidRPr="00DF41B5">
        <w:rPr>
          <w:rFonts w:ascii="Times New Roman" w:hAnsi="Times New Roman"/>
          <w:bCs/>
          <w:u w:val="single"/>
        </w:rPr>
        <w:fldChar w:fldCharType="separate"/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u w:val="single"/>
        </w:rPr>
        <w:fldChar w:fldCharType="end"/>
      </w:r>
      <w:bookmarkEnd w:id="5"/>
      <w:r w:rsidR="00A17353" w:rsidRPr="00DF41B5">
        <w:rPr>
          <w:rFonts w:ascii="Times New Roman" w:hAnsi="Times New Roman"/>
          <w:bCs/>
          <w:u w:val="single"/>
        </w:rPr>
        <w:tab/>
        <w:t xml:space="preserve"> </w:t>
      </w:r>
      <w:r w:rsidR="009B0BBE" w:rsidRPr="00DF41B5">
        <w:rPr>
          <w:rFonts w:cs="Arial"/>
          <w:bCs/>
        </w:rPr>
        <w:t>have filed</w:t>
      </w:r>
      <w:r w:rsidR="001C30F5" w:rsidRPr="00DF41B5">
        <w:rPr>
          <w:rFonts w:cs="Arial"/>
          <w:bCs/>
        </w:rPr>
        <w:t xml:space="preserve"> a</w:t>
      </w:r>
      <w:r w:rsidR="009B0BBE" w:rsidRPr="00DF41B5">
        <w:rPr>
          <w:rFonts w:cs="Arial"/>
          <w:bCs/>
        </w:rPr>
        <w:t xml:space="preserve"> counterclaim </w:t>
      </w:r>
      <w:r w:rsidR="0000317E" w:rsidRPr="00DF41B5">
        <w:rPr>
          <w:rFonts w:cs="Arial"/>
          <w:bCs/>
        </w:rPr>
        <w:t xml:space="preserve">against </w:t>
      </w:r>
      <w:r w:rsidR="009B0BBE" w:rsidRPr="00DF41B5">
        <w:rPr>
          <w:rFonts w:cs="Arial"/>
          <w:bCs/>
        </w:rPr>
        <w:t xml:space="preserve">plaintiff(s) </w:t>
      </w:r>
      <w:r w:rsidR="00A17353" w:rsidRPr="00DF41B5">
        <w:rPr>
          <w:rFonts w:ascii="Times New Roman" w:hAnsi="Times New Roman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A17353" w:rsidRPr="00DF41B5">
        <w:rPr>
          <w:rFonts w:ascii="Times New Roman" w:hAnsi="Times New Roman"/>
          <w:bCs/>
          <w:u w:val="single"/>
        </w:rPr>
        <w:instrText xml:space="preserve"> FORMTEXT </w:instrText>
      </w:r>
      <w:r w:rsidR="006234A2" w:rsidRPr="00DF41B5">
        <w:rPr>
          <w:rFonts w:ascii="Times New Roman" w:hAnsi="Times New Roman"/>
          <w:bCs/>
          <w:u w:val="single"/>
        </w:rPr>
      </w:r>
      <w:r w:rsidR="00A17353" w:rsidRPr="00DF41B5">
        <w:rPr>
          <w:rFonts w:ascii="Times New Roman" w:hAnsi="Times New Roman"/>
          <w:bCs/>
          <w:u w:val="single"/>
        </w:rPr>
        <w:fldChar w:fldCharType="separate"/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noProof/>
          <w:u w:val="single"/>
        </w:rPr>
        <w:t> </w:t>
      </w:r>
      <w:r w:rsidR="00A17353" w:rsidRPr="00DF41B5">
        <w:rPr>
          <w:rFonts w:ascii="Times New Roman" w:hAnsi="Times New Roman"/>
          <w:bCs/>
          <w:u w:val="single"/>
        </w:rPr>
        <w:fldChar w:fldCharType="end"/>
      </w:r>
      <w:bookmarkEnd w:id="6"/>
      <w:r w:rsidR="00A17353" w:rsidRPr="00DF41B5">
        <w:rPr>
          <w:rFonts w:ascii="Times New Roman" w:hAnsi="Times New Roman"/>
          <w:bCs/>
          <w:u w:val="single"/>
        </w:rPr>
        <w:tab/>
      </w:r>
      <w:r w:rsidR="00A17353" w:rsidRPr="00DF41B5">
        <w:rPr>
          <w:rFonts w:ascii="Times New Roman" w:hAnsi="Times New Roman"/>
          <w:bCs/>
        </w:rPr>
        <w:t xml:space="preserve"> </w:t>
      </w:r>
      <w:r w:rsidR="00DF41B5">
        <w:t>that exceeds the $10</w:t>
      </w:r>
      <w:r w:rsidR="00365303" w:rsidRPr="00DF41B5">
        <w:t xml:space="preserve">,000 limit allowable in small </w:t>
      </w:r>
      <w:r w:rsidR="00DF41B5">
        <w:t>claims court, or is a tort or personal injury action that exceeds $5,000.</w:t>
      </w:r>
    </w:p>
    <w:p w:rsidR="0000317E" w:rsidRPr="00DF41B5" w:rsidRDefault="0000317E" w:rsidP="0000317E">
      <w:pPr>
        <w:tabs>
          <w:tab w:val="left" w:pos="2520"/>
          <w:tab w:val="left" w:pos="2790"/>
        </w:tabs>
        <w:spacing w:line="280" w:lineRule="exact"/>
        <w:ind w:left="2520"/>
      </w:pPr>
    </w:p>
    <w:p w:rsidR="00365303" w:rsidRPr="00DF41B5" w:rsidRDefault="000F2FEE" w:rsidP="00DF41B5">
      <w:pPr>
        <w:tabs>
          <w:tab w:val="left" w:pos="10080"/>
        </w:tabs>
        <w:spacing w:line="280" w:lineRule="exact"/>
        <w:ind w:left="2070" w:hanging="270"/>
        <w:rPr>
          <w:rFonts w:cs="Arial"/>
          <w:bCs/>
        </w:rPr>
      </w:pPr>
      <w:r w:rsidRPr="00DF41B5">
        <w:t xml:space="preserve">B. </w:t>
      </w:r>
      <w:r w:rsidR="00365303" w:rsidRPr="00DF41B5">
        <w:t xml:space="preserve">Because the defendant(s)’ claim exceeds </w:t>
      </w:r>
      <w:r w:rsidR="009B0BBE" w:rsidRPr="00DF41B5">
        <w:t xml:space="preserve">the </w:t>
      </w:r>
      <w:r w:rsidR="00365303" w:rsidRPr="00DF41B5">
        <w:t>$</w:t>
      </w:r>
      <w:r w:rsidR="00DF41B5">
        <w:t>10</w:t>
      </w:r>
      <w:r w:rsidR="00365303" w:rsidRPr="00DF41B5">
        <w:t>,000</w:t>
      </w:r>
      <w:r w:rsidR="009B0BBE" w:rsidRPr="00DF41B5">
        <w:t xml:space="preserve"> small claims dollar limit</w:t>
      </w:r>
      <w:r w:rsidR="0000317E" w:rsidRPr="00DF41B5">
        <w:t>,</w:t>
      </w:r>
      <w:r w:rsidR="00DF41B5" w:rsidRPr="00DF41B5">
        <w:t xml:space="preserve"> </w:t>
      </w:r>
      <w:r w:rsidR="00DF41B5">
        <w:t>or is a tort or personal injury action that exceeds $5,000,</w:t>
      </w:r>
      <w:r w:rsidR="0000317E" w:rsidRPr="00DF41B5">
        <w:t xml:space="preserve"> this matter </w:t>
      </w:r>
      <w:r w:rsidR="00EF1DE4" w:rsidRPr="00DF41B5">
        <w:t>may</w:t>
      </w:r>
      <w:r w:rsidR="00365303" w:rsidRPr="00DF41B5">
        <w:t xml:space="preserve"> be transferred from small claims court to large claims civil court </w:t>
      </w:r>
      <w:r w:rsidR="009B0BBE" w:rsidRPr="00DF41B5">
        <w:t xml:space="preserve">and be tried </w:t>
      </w:r>
      <w:r w:rsidR="00365303" w:rsidRPr="00DF41B5">
        <w:t xml:space="preserve">under the </w:t>
      </w:r>
      <w:r w:rsidR="00C57440" w:rsidRPr="00DF41B5">
        <w:t xml:space="preserve">civil </w:t>
      </w:r>
      <w:r w:rsidR="00365303" w:rsidRPr="00DF41B5">
        <w:t>procedures in Wisconsin Statutes Chapters 801 to 847.</w:t>
      </w:r>
    </w:p>
    <w:p w:rsidR="00C57440" w:rsidRPr="00DF41B5" w:rsidRDefault="00C57440" w:rsidP="00365303">
      <w:pPr>
        <w:tabs>
          <w:tab w:val="left" w:pos="2520"/>
          <w:tab w:val="left" w:pos="2790"/>
        </w:tabs>
        <w:spacing w:line="280" w:lineRule="exact"/>
        <w:ind w:left="1800"/>
      </w:pPr>
    </w:p>
    <w:p w:rsidR="000F2FEE" w:rsidRDefault="000F2FEE" w:rsidP="001C30F5">
      <w:pPr>
        <w:tabs>
          <w:tab w:val="left" w:pos="2520"/>
          <w:tab w:val="left" w:pos="2790"/>
        </w:tabs>
        <w:spacing w:line="280" w:lineRule="exact"/>
        <w:ind w:left="2070" w:hanging="270"/>
      </w:pPr>
      <w:r w:rsidRPr="00DF41B5">
        <w:t xml:space="preserve">C. </w:t>
      </w:r>
      <w:r w:rsidR="00365303" w:rsidRPr="00DF41B5">
        <w:t xml:space="preserve">Any previous </w:t>
      </w:r>
      <w:r w:rsidRPr="00DF41B5">
        <w:t>small claims summons and complaint that</w:t>
      </w:r>
      <w:r w:rsidR="00C57440" w:rsidRPr="00DF41B5">
        <w:t xml:space="preserve"> required the plaintiff(s)</w:t>
      </w:r>
      <w:r w:rsidR="008A42F1" w:rsidRPr="00DF41B5">
        <w:t xml:space="preserve"> or defendant</w:t>
      </w:r>
      <w:r w:rsidR="008A42F1">
        <w:t>(s)</w:t>
      </w:r>
      <w:r w:rsidR="00365303">
        <w:t xml:space="preserve"> to appear in small claims court at a certain time and date, may no longer apply.</w:t>
      </w:r>
      <w:r>
        <w:t xml:space="preserve">  Please contact the clerk of circuit court at the telephone number listed below to determine whether you should appear in court at </w:t>
      </w:r>
      <w:r w:rsidR="00C57440">
        <w:t>the time and date listed on the</w:t>
      </w:r>
      <w:r>
        <w:t xml:space="preserve"> original small claims summons and complaint</w:t>
      </w:r>
      <w:r w:rsidR="009B0BBE">
        <w:t xml:space="preserve"> or whether you will receive</w:t>
      </w:r>
      <w:r>
        <w:t xml:space="preserve"> new appearance information:</w:t>
      </w:r>
    </w:p>
    <w:p w:rsidR="000F2FEE" w:rsidRDefault="00A17353" w:rsidP="00A17353">
      <w:pPr>
        <w:tabs>
          <w:tab w:val="left" w:pos="2520"/>
          <w:tab w:val="left" w:pos="10080"/>
        </w:tabs>
        <w:spacing w:line="280" w:lineRule="exact"/>
        <w:ind w:left="207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Times New Roman" w:hAnsi="Times New Roman"/>
          <w:u w:val="single"/>
        </w:rPr>
        <w:instrText xml:space="preserve"> FORMTEXT </w:instrText>
      </w:r>
      <w:r w:rsidR="006234A2" w:rsidRPr="00A17353"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7"/>
      <w:r>
        <w:rPr>
          <w:rFonts w:ascii="Times New Roman" w:hAnsi="Times New Roman"/>
          <w:u w:val="single"/>
        </w:rPr>
        <w:tab/>
      </w:r>
    </w:p>
    <w:p w:rsidR="00A17353" w:rsidRPr="00A17353" w:rsidRDefault="00A17353" w:rsidP="00A17353">
      <w:pPr>
        <w:tabs>
          <w:tab w:val="left" w:pos="2520"/>
          <w:tab w:val="left" w:pos="10080"/>
        </w:tabs>
        <w:spacing w:line="280" w:lineRule="exact"/>
        <w:ind w:left="2070"/>
        <w:rPr>
          <w:rFonts w:ascii="Times New Roman" w:hAnsi="Times New Roman"/>
          <w:u w:val="single"/>
        </w:rPr>
      </w:pPr>
    </w:p>
    <w:p w:rsidR="000F2FEE" w:rsidRPr="000F2FEE" w:rsidRDefault="000F2FEE" w:rsidP="001C30F5">
      <w:pPr>
        <w:tabs>
          <w:tab w:val="left" w:pos="2520"/>
          <w:tab w:val="left" w:pos="2790"/>
        </w:tabs>
        <w:spacing w:line="280" w:lineRule="exact"/>
        <w:ind w:left="2070" w:hanging="270"/>
      </w:pPr>
      <w:r w:rsidRPr="00DF41B5">
        <w:t>D.</w:t>
      </w:r>
      <w:r w:rsidR="00A17353">
        <w:t xml:space="preserve"> A copy of the defendant(s)</w:t>
      </w:r>
      <w:r>
        <w:t xml:space="preserve"> counterclaim will be served on you or your attorney within 60 days from the date the counterclaim was filed with the clerk of circuit court. </w:t>
      </w:r>
    </w:p>
    <w:p w:rsidR="00CE3C21" w:rsidRPr="008A42F1" w:rsidRDefault="00CE3C21" w:rsidP="008A42F1">
      <w:pPr>
        <w:tabs>
          <w:tab w:val="left" w:pos="1800"/>
          <w:tab w:val="left" w:pos="2790"/>
        </w:tabs>
        <w:spacing w:line="280" w:lineRule="exact"/>
        <w:rPr>
          <w:rFonts w:cs="Arial"/>
          <w:i/>
        </w:rPr>
      </w:pPr>
    </w:p>
    <w:sectPr w:rsidR="00CE3C21" w:rsidRPr="008A42F1">
      <w:headerReference w:type="even" r:id="rId7"/>
      <w:footerReference w:type="first" r:id="rId8"/>
      <w:type w:val="continuous"/>
      <w:pgSz w:w="12240" w:h="15840" w:code="1"/>
      <w:pgMar w:top="720" w:right="900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7" w:rsidRDefault="000F5467">
      <w:r>
        <w:separator/>
      </w:r>
    </w:p>
  </w:endnote>
  <w:endnote w:type="continuationSeparator" w:id="0">
    <w:p w:rsidR="000F5467" w:rsidRDefault="000F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21" w:rsidRDefault="00B67A7E" w:rsidP="00E31914">
    <w:pPr>
      <w:pStyle w:val="Footer"/>
      <w:tabs>
        <w:tab w:val="right" w:pos="10440"/>
      </w:tabs>
      <w:spacing w:line="240" w:lineRule="auto"/>
    </w:pPr>
    <w:r>
      <w:t>SC-</w:t>
    </w:r>
    <w:r w:rsidR="00A17353">
      <w:t>5</w:t>
    </w:r>
    <w:r w:rsidR="00CC40D2">
      <w:t>250</w:t>
    </w:r>
    <w:r w:rsidR="00393B33">
      <w:t>V</w:t>
    </w:r>
    <w:r w:rsidR="00CE3C21">
      <w:t>,</w:t>
    </w:r>
    <w:r w:rsidR="00DF41B5">
      <w:t xml:space="preserve"> 08/11</w:t>
    </w:r>
    <w:r w:rsidR="00CE3C21">
      <w:t xml:space="preserve"> </w:t>
    </w:r>
    <w:r w:rsidR="00150F8A">
      <w:t>Notice of Counterclaim</w:t>
    </w:r>
    <w:r w:rsidR="00AE54B8">
      <w:tab/>
    </w:r>
    <w:r w:rsidR="00AE54B8">
      <w:rPr>
        <w:rFonts w:cs="Arial"/>
      </w:rPr>
      <w:t>§</w:t>
    </w:r>
    <w:r w:rsidR="00150F8A">
      <w:t>799.02</w:t>
    </w:r>
    <w:r w:rsidR="00CE3C21">
      <w:fldChar w:fldCharType="begin"/>
    </w:r>
    <w:r w:rsidR="00CE3C21">
      <w:instrText xml:space="preserve"> DOCPROPERTY "Title_Line3" \* MERGEFORMAT </w:instrText>
    </w:r>
    <w:r w:rsidR="00CE3C21">
      <w:fldChar w:fldCharType="end"/>
    </w:r>
    <w:r w:rsidR="00E31914">
      <w:t>, Wisconsin Statutes</w:t>
    </w:r>
  </w:p>
  <w:p w:rsidR="00CE3C21" w:rsidRPr="00393B33" w:rsidRDefault="00CE3C21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393B33">
      <w:rPr>
        <w:b/>
        <w:sz w:val="16"/>
        <w:szCs w:val="16"/>
      </w:rPr>
      <w:t>This form shall not be modified.  It may be supple</w:t>
    </w:r>
    <w:r w:rsidR="00AC1166" w:rsidRPr="00393B33">
      <w:rPr>
        <w:b/>
        <w:sz w:val="16"/>
        <w:szCs w:val="16"/>
      </w:rPr>
      <w:t>mented with additional materials</w:t>
    </w:r>
    <w:r w:rsidR="00A17353" w:rsidRPr="00393B33">
      <w:rPr>
        <w:b/>
        <w:sz w:val="16"/>
        <w:szCs w:val="16"/>
      </w:rPr>
      <w:t>.</w:t>
    </w:r>
  </w:p>
  <w:p w:rsidR="00CE3C21" w:rsidRDefault="00CE3C21">
    <w:pPr>
      <w:pStyle w:val="Footer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7" w:rsidRDefault="000F5467">
      <w:r>
        <w:separator/>
      </w:r>
    </w:p>
  </w:footnote>
  <w:footnote w:type="continuationSeparator" w:id="0">
    <w:p w:rsidR="000F5467" w:rsidRDefault="000F5467">
      <w:r>
        <w:continuationSeparator/>
      </w:r>
    </w:p>
  </w:footnote>
  <w:footnote w:type="separator" w:id="-1">
    <w:p w:rsidR="000F5467" w:rsidRDefault="000F5467">
      <w:r>
        <w:separator/>
      </w:r>
    </w:p>
  </w:footnote>
  <w:footnote w:type="continuationSeparator" w:id="0">
    <w:p w:rsidR="000F5467" w:rsidRDefault="000F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21" w:rsidRDefault="00CE3C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C21" w:rsidRDefault="00CE3C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7C43EC7"/>
    <w:multiLevelType w:val="hybridMultilevel"/>
    <w:tmpl w:val="3CEA5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9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8"/>
  </w:num>
  <w:num w:numId="12">
    <w:abstractNumId w:val="7"/>
  </w:num>
  <w:num w:numId="13">
    <w:abstractNumId w:val="11"/>
  </w:num>
  <w:num w:numId="14">
    <w:abstractNumId w:val="16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2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6y0uaw5kFrG+1wmNQXaRai2TCU=" w:salt="DsiXFAm3yF7SZfMtSwSN4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317E"/>
    <w:rsid w:val="00007AD8"/>
    <w:rsid w:val="0002021D"/>
    <w:rsid w:val="00026BB1"/>
    <w:rsid w:val="000309EB"/>
    <w:rsid w:val="0004303B"/>
    <w:rsid w:val="0008001B"/>
    <w:rsid w:val="00082799"/>
    <w:rsid w:val="00090A51"/>
    <w:rsid w:val="000C68F8"/>
    <w:rsid w:val="000D34CB"/>
    <w:rsid w:val="000D75B9"/>
    <w:rsid w:val="000F2FEE"/>
    <w:rsid w:val="000F2FF3"/>
    <w:rsid w:val="000F5467"/>
    <w:rsid w:val="0014031F"/>
    <w:rsid w:val="00150F8A"/>
    <w:rsid w:val="001511DE"/>
    <w:rsid w:val="00155204"/>
    <w:rsid w:val="00170CD9"/>
    <w:rsid w:val="00192346"/>
    <w:rsid w:val="00197212"/>
    <w:rsid w:val="001A00DD"/>
    <w:rsid w:val="001B5C30"/>
    <w:rsid w:val="001C30F5"/>
    <w:rsid w:val="001E198C"/>
    <w:rsid w:val="001F2612"/>
    <w:rsid w:val="00212E32"/>
    <w:rsid w:val="002355BB"/>
    <w:rsid w:val="002414AB"/>
    <w:rsid w:val="00254264"/>
    <w:rsid w:val="00254D65"/>
    <w:rsid w:val="00257882"/>
    <w:rsid w:val="0026292B"/>
    <w:rsid w:val="00273BDB"/>
    <w:rsid w:val="002926AD"/>
    <w:rsid w:val="002A6C05"/>
    <w:rsid w:val="002B5905"/>
    <w:rsid w:val="002B61EF"/>
    <w:rsid w:val="002C15CA"/>
    <w:rsid w:val="002E180F"/>
    <w:rsid w:val="002E6913"/>
    <w:rsid w:val="002F1904"/>
    <w:rsid w:val="00306BC0"/>
    <w:rsid w:val="00310EB5"/>
    <w:rsid w:val="00330AC6"/>
    <w:rsid w:val="00333906"/>
    <w:rsid w:val="0035053C"/>
    <w:rsid w:val="00365303"/>
    <w:rsid w:val="003755D2"/>
    <w:rsid w:val="003773FA"/>
    <w:rsid w:val="0038749F"/>
    <w:rsid w:val="00393B33"/>
    <w:rsid w:val="003A7AE2"/>
    <w:rsid w:val="003B0C56"/>
    <w:rsid w:val="003D46A4"/>
    <w:rsid w:val="003D4F22"/>
    <w:rsid w:val="003D7940"/>
    <w:rsid w:val="003E188B"/>
    <w:rsid w:val="003F1376"/>
    <w:rsid w:val="003F7BC1"/>
    <w:rsid w:val="0040453A"/>
    <w:rsid w:val="0044179A"/>
    <w:rsid w:val="0046431D"/>
    <w:rsid w:val="0046795C"/>
    <w:rsid w:val="0047050A"/>
    <w:rsid w:val="004813B9"/>
    <w:rsid w:val="0049560F"/>
    <w:rsid w:val="004A4787"/>
    <w:rsid w:val="004A74FD"/>
    <w:rsid w:val="004C378B"/>
    <w:rsid w:val="004C44A4"/>
    <w:rsid w:val="0050429D"/>
    <w:rsid w:val="005113EF"/>
    <w:rsid w:val="00517CAA"/>
    <w:rsid w:val="00525039"/>
    <w:rsid w:val="00544693"/>
    <w:rsid w:val="00544C79"/>
    <w:rsid w:val="00573096"/>
    <w:rsid w:val="00582900"/>
    <w:rsid w:val="00586208"/>
    <w:rsid w:val="005A0DAF"/>
    <w:rsid w:val="005B1DC0"/>
    <w:rsid w:val="005C191D"/>
    <w:rsid w:val="005C3AD4"/>
    <w:rsid w:val="00604F31"/>
    <w:rsid w:val="006234A2"/>
    <w:rsid w:val="00627F2D"/>
    <w:rsid w:val="0063167D"/>
    <w:rsid w:val="006347D1"/>
    <w:rsid w:val="00635CFD"/>
    <w:rsid w:val="0064264E"/>
    <w:rsid w:val="00644AC1"/>
    <w:rsid w:val="0064597E"/>
    <w:rsid w:val="00664180"/>
    <w:rsid w:val="0066790F"/>
    <w:rsid w:val="00675737"/>
    <w:rsid w:val="00681B79"/>
    <w:rsid w:val="00682338"/>
    <w:rsid w:val="0068546D"/>
    <w:rsid w:val="00686334"/>
    <w:rsid w:val="006E0DEC"/>
    <w:rsid w:val="006E6076"/>
    <w:rsid w:val="00712337"/>
    <w:rsid w:val="0071605E"/>
    <w:rsid w:val="00751D76"/>
    <w:rsid w:val="00777C08"/>
    <w:rsid w:val="00791910"/>
    <w:rsid w:val="007A0E66"/>
    <w:rsid w:val="007C4E2D"/>
    <w:rsid w:val="007C4F5A"/>
    <w:rsid w:val="007C6D9C"/>
    <w:rsid w:val="007E3BE6"/>
    <w:rsid w:val="007E4A8D"/>
    <w:rsid w:val="008002DC"/>
    <w:rsid w:val="00805D16"/>
    <w:rsid w:val="00813E69"/>
    <w:rsid w:val="008245C5"/>
    <w:rsid w:val="00841127"/>
    <w:rsid w:val="00843E5E"/>
    <w:rsid w:val="0085268B"/>
    <w:rsid w:val="00852BD6"/>
    <w:rsid w:val="008704DB"/>
    <w:rsid w:val="00871B3B"/>
    <w:rsid w:val="008A42F1"/>
    <w:rsid w:val="008A5823"/>
    <w:rsid w:val="008B170D"/>
    <w:rsid w:val="008E232E"/>
    <w:rsid w:val="008E3DC8"/>
    <w:rsid w:val="0090595A"/>
    <w:rsid w:val="00933015"/>
    <w:rsid w:val="0093631A"/>
    <w:rsid w:val="0095755E"/>
    <w:rsid w:val="0096326F"/>
    <w:rsid w:val="00997A6B"/>
    <w:rsid w:val="009A362A"/>
    <w:rsid w:val="009A6C4B"/>
    <w:rsid w:val="009B0BBE"/>
    <w:rsid w:val="009B7D5B"/>
    <w:rsid w:val="009D2FD6"/>
    <w:rsid w:val="009D363E"/>
    <w:rsid w:val="009F53CD"/>
    <w:rsid w:val="00A1089D"/>
    <w:rsid w:val="00A11D69"/>
    <w:rsid w:val="00A14918"/>
    <w:rsid w:val="00A17353"/>
    <w:rsid w:val="00A201BB"/>
    <w:rsid w:val="00A22F01"/>
    <w:rsid w:val="00A23783"/>
    <w:rsid w:val="00A25FAF"/>
    <w:rsid w:val="00A3185C"/>
    <w:rsid w:val="00A47E52"/>
    <w:rsid w:val="00A50DD0"/>
    <w:rsid w:val="00A5486B"/>
    <w:rsid w:val="00A64C9D"/>
    <w:rsid w:val="00A77C5D"/>
    <w:rsid w:val="00A84E43"/>
    <w:rsid w:val="00A96FD1"/>
    <w:rsid w:val="00AA3577"/>
    <w:rsid w:val="00AA39FA"/>
    <w:rsid w:val="00AC1166"/>
    <w:rsid w:val="00AC1AF7"/>
    <w:rsid w:val="00AD14C5"/>
    <w:rsid w:val="00AD4434"/>
    <w:rsid w:val="00AE48E2"/>
    <w:rsid w:val="00AE54B8"/>
    <w:rsid w:val="00AF056D"/>
    <w:rsid w:val="00AF623B"/>
    <w:rsid w:val="00B021FB"/>
    <w:rsid w:val="00B1102A"/>
    <w:rsid w:val="00B31FB7"/>
    <w:rsid w:val="00B515D6"/>
    <w:rsid w:val="00B62F73"/>
    <w:rsid w:val="00B67A7E"/>
    <w:rsid w:val="00B81FE7"/>
    <w:rsid w:val="00B92DAE"/>
    <w:rsid w:val="00B95B82"/>
    <w:rsid w:val="00BC760E"/>
    <w:rsid w:val="00BD2109"/>
    <w:rsid w:val="00BD315B"/>
    <w:rsid w:val="00BD36AE"/>
    <w:rsid w:val="00BF068F"/>
    <w:rsid w:val="00C407F7"/>
    <w:rsid w:val="00C46172"/>
    <w:rsid w:val="00C475BB"/>
    <w:rsid w:val="00C47FB5"/>
    <w:rsid w:val="00C52CEC"/>
    <w:rsid w:val="00C5691B"/>
    <w:rsid w:val="00C57440"/>
    <w:rsid w:val="00C7082E"/>
    <w:rsid w:val="00CA036A"/>
    <w:rsid w:val="00CA0876"/>
    <w:rsid w:val="00CA20C9"/>
    <w:rsid w:val="00CA41B4"/>
    <w:rsid w:val="00CB4111"/>
    <w:rsid w:val="00CC1B20"/>
    <w:rsid w:val="00CC40D2"/>
    <w:rsid w:val="00CD27F0"/>
    <w:rsid w:val="00CE3C21"/>
    <w:rsid w:val="00D02486"/>
    <w:rsid w:val="00D1488D"/>
    <w:rsid w:val="00D23C8A"/>
    <w:rsid w:val="00D801A0"/>
    <w:rsid w:val="00D81A1D"/>
    <w:rsid w:val="00D9377C"/>
    <w:rsid w:val="00DA6EC7"/>
    <w:rsid w:val="00DB1160"/>
    <w:rsid w:val="00DB404E"/>
    <w:rsid w:val="00DB6CEB"/>
    <w:rsid w:val="00DD344A"/>
    <w:rsid w:val="00DE1DA5"/>
    <w:rsid w:val="00DE332A"/>
    <w:rsid w:val="00DF41B5"/>
    <w:rsid w:val="00E0658C"/>
    <w:rsid w:val="00E31914"/>
    <w:rsid w:val="00E402E5"/>
    <w:rsid w:val="00E40BAB"/>
    <w:rsid w:val="00E42A1B"/>
    <w:rsid w:val="00E77026"/>
    <w:rsid w:val="00E8799B"/>
    <w:rsid w:val="00E921A8"/>
    <w:rsid w:val="00EA0192"/>
    <w:rsid w:val="00EF1DE4"/>
    <w:rsid w:val="00F440F0"/>
    <w:rsid w:val="00F65B0B"/>
    <w:rsid w:val="00F66FC7"/>
    <w:rsid w:val="00F8174E"/>
    <w:rsid w:val="00F82AD4"/>
    <w:rsid w:val="00F8762C"/>
    <w:rsid w:val="00F94D15"/>
    <w:rsid w:val="00FC09BE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330AC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H:/Template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 </vt:lpstr>
    </vt:vector>
  </TitlesOfParts>
  <Company>Wisconsin State Courts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2017-03-08T20:24:00Z</dcterms:created>
  <dc:creator>Terri Borrud</dc:creator>
  <lastModifiedBy>Borrud, Terri</lastModifiedBy>
  <lastPrinted>2011-06-29T21:56:00Z</lastPrinted>
  <dcterms:modified xsi:type="dcterms:W3CDTF">2017-03-08T20:24:00Z</dcterms:modified>
  <revision>2</revision>
  <dc:title>SC-5250: Notice of Counterclaim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